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52" w:rsidRPr="00D61452" w:rsidRDefault="00D61452" w:rsidP="00D61452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  <w:t>Методические рекомендации</w:t>
      </w:r>
    </w:p>
    <w:p w:rsidR="00D61452" w:rsidRPr="00D61452" w:rsidRDefault="00D61452" w:rsidP="00704BE4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  <w:t>для педагогов ДОУ по самообразованию</w:t>
      </w:r>
    </w:p>
    <w:p w:rsidR="00D61452" w:rsidRPr="00D61452" w:rsidRDefault="00D61452" w:rsidP="00D61452">
      <w:pPr>
        <w:shd w:val="clear" w:color="auto" w:fill="FFFFFF"/>
        <w:spacing w:before="120" w:after="120" w:line="450" w:lineRule="atLeast"/>
        <w:ind w:right="1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ЭПИГРАФ:</w:t>
      </w:r>
    </w:p>
    <w:p w:rsidR="00D61452" w:rsidRPr="00D61452" w:rsidRDefault="00D61452" w:rsidP="00D61452">
      <w:pPr>
        <w:shd w:val="clear" w:color="auto" w:fill="FFFFFF"/>
        <w:spacing w:before="120" w:after="120" w:line="450" w:lineRule="atLeast"/>
        <w:ind w:right="1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чувствую себя вправе сказать:</w:t>
      </w:r>
      <w:r w:rsidRPr="00D6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6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 здравствует самообразование во всех областях!..</w:t>
      </w:r>
      <w:r w:rsidRPr="00D6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6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Только те знания прочны и ценны, которые вы добывали сами,</w:t>
      </w:r>
      <w:r w:rsidRPr="00D6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6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побуждаемые собственной страстью.</w:t>
      </w:r>
      <w:r w:rsidRPr="00D6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6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Всякое знание должно быть открытием, которое вы сделали сами…</w:t>
      </w:r>
      <w:r w:rsidRPr="00D6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61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К.И. Чуковский</w:t>
      </w:r>
    </w:p>
    <w:p w:rsidR="00D61452" w:rsidRPr="00D61452" w:rsidRDefault="00D61452" w:rsidP="00D61452">
      <w:pPr>
        <w:shd w:val="clear" w:color="auto" w:fill="FFFFFF"/>
        <w:spacing w:before="120" w:after="120" w:line="45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     Самообразование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это целенаправленная работа педагога 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  Самообразование педагога есть необходимое условие профессиональной деятельности. Общество всегда предъявляло, и будет предъявлять к педагогу самые высокие требования. </w:t>
      </w:r>
      <w:r w:rsidRPr="00D614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Для того чтобы учить других нужно знать больше, чем все остальные.</w:t>
      </w:r>
      <w:r w:rsidR="00704B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 должен учиться всему постоянно, потому что в лицах его воспитанников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колледжа или ВУЗа. Эта способность определяется психологическими и интеллектуальными показателями каждого отдельного педагога, но не в меньшей степени эта способность вырабатывается   в процессе работы с источниками информации, анализа и самоанализа, мониторинга своей деятельности и деятельности коллег.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     Однако, как бы ни были высоки способности педагога к самообразованию, не всегда этот процесс реализуется на практике. Причины, которые чаще всего называют педагоги – это отсутствие времени, нехватка источников информации, отсутствие стимулов и др. 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Но это всего лишь проявление инертности мышления и лености ума, так как самосовершенствование должно быть неотъемлемой потребностью каждого педагога. Можно определить составляющие этой потребности, мотивы, побуждающие педагога к самообразованию: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• Ежедневная работа с информацией. Готовясь к непосредственно образовательной деятельности, выступлению, родительскому собранию у педагога возникает необходимость поиска и анализа информации.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• Желание творчества. Педагог – профессия творческая. Творческий человек не сможет из года в год работать по одному и тому же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Стремительный рост современной науки. (Особенно психологии и педагогики).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• Изменения, происходящие в жизни общества, формируют образ педагога как «несовременного человека».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Конкуренция. Не секрет, что многие родители, приводя ребенка в детский сад, озабочены тем, что за воспитатель будет работать с их ребенком.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Общественное мнение. Педагогу не безразлично, считают его «хорошим» или «плохим».  «Плохим» педагогом быть обидно.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• Материальное стимулирование. Категория педагога, мнение аттестационной комиссии, премии, надбавки, а может быть даже звания и правительственные награды – все это зависит от 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квалификации и мастерства педагога. Без постоянного усвоения новых знаний этого не добиться.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• Интерес. Учиться просто интересно. Говорят: «Врачу – </w:t>
      </w:r>
      <w:proofErr w:type="spellStart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исцелися</w:t>
      </w:r>
      <w:proofErr w:type="spellEnd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сам!» Как человек, который ежедневно учит, не будет постоянно учиться. Вправе ли он тогда вообще быть педагогом?</w:t>
      </w:r>
    </w:p>
    <w:p w:rsidR="00D61452" w:rsidRPr="00D61452" w:rsidRDefault="00D61452" w:rsidP="00D61452">
      <w:pPr>
        <w:shd w:val="clear" w:color="auto" w:fill="FFFFFF"/>
        <w:spacing w:before="120" w:after="120" w:line="450" w:lineRule="atLeast"/>
        <w:ind w:left="284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чем заключается суть процесса самообразования?</w:t>
      </w:r>
    </w:p>
    <w:p w:rsidR="00D61452" w:rsidRPr="00D61452" w:rsidRDefault="00D61452" w:rsidP="00D61452">
      <w:pPr>
        <w:shd w:val="clear" w:color="auto" w:fill="FFFFFF"/>
        <w:spacing w:before="120" w:after="120" w:line="45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 и где их искать?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</w:t>
      </w:r>
      <w:r w:rsidRPr="00D61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Телевидение.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</w:t>
      </w:r>
      <w:r w:rsidRPr="00D61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Газеты, журналы.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</w:t>
      </w:r>
      <w:r w:rsidRPr="00D61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Литература (методическая, научно-популярная, публицистическая, художественная и др.).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</w:t>
      </w:r>
      <w:r w:rsidRPr="00D61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Интернет.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</w:t>
      </w:r>
      <w:r w:rsidRPr="00D61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Видео, аудио информация на различных носителях.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</w:t>
      </w:r>
      <w:r w:rsidRPr="00D61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Платные курсы.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</w:t>
      </w:r>
      <w:r w:rsidRPr="00D61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Семинары и конференции.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</w:t>
      </w:r>
      <w:r w:rsidRPr="00D61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Мастер-классы.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</w:t>
      </w:r>
      <w:r w:rsidRPr="00D61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Мероприятия по обмену опытом.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</w:t>
      </w:r>
      <w:r w:rsidRPr="00D61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Экскурсии, театры, выставки, музеи, концерты и т.д.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</w:t>
      </w:r>
      <w:r w:rsidRPr="00D61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Курсы повышения квалификации.</w:t>
      </w:r>
    </w:p>
    <w:p w:rsidR="00D61452" w:rsidRPr="00D61452" w:rsidRDefault="00D61452" w:rsidP="00D61452">
      <w:pPr>
        <w:shd w:val="clear" w:color="auto" w:fill="FFFFFF"/>
        <w:spacing w:before="120" w:after="120" w:line="45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по самообразованию.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7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Важным условием самообразования является правильно организованная и проводимая работа по самообразованию.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7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Продолжительность работы по теме самообразования может быть учебный год или достаточно длительный период – 2 – 3 года.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7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Темы для самообразования педагогами могут подбираться с учетом индивидуального опыта и профессионального мастерства. Они всегда 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связаны с прогнозируемым результатом (что мы хотим изменить) и направлены на достижение качественно новых результатов работы.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7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для самообразования выбирается педагогом, исходя из его затруднений по какому-либо направлению работы или в соответствии со сферой его интересов.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сожалению, не всегда и не все педагоги владеют навыками самостоятельной работы. Наиболее часто возникают следующие проблемы: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могут определиться с темой по самообразованию, выделить её актуальность;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могут правильно сформулировать тему самообразования;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при подборе литературы теряются в её изобилии, затрудняются в правильном выборе;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при работе с методической литературой не могут глубоко осмыслить прочитанный материал;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могут сформулировать цель и задачи работы.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D614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Решения обозначенных проблем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1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0" w:type="auto"/>
        <w:tblInd w:w="-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7186"/>
      </w:tblGrid>
      <w:tr w:rsidR="00D61452" w:rsidRPr="00D61452" w:rsidTr="00D61452">
        <w:tc>
          <w:tcPr>
            <w:tcW w:w="3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452" w:rsidRPr="00D61452" w:rsidRDefault="00D61452" w:rsidP="00D61452">
            <w:pPr>
              <w:spacing w:before="120" w:after="120" w:line="450" w:lineRule="atLeast"/>
              <w:ind w:right="73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Возможная проблема</w:t>
            </w:r>
          </w:p>
        </w:tc>
        <w:tc>
          <w:tcPr>
            <w:tcW w:w="77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452" w:rsidRPr="00D61452" w:rsidRDefault="00D61452" w:rsidP="00D61452">
            <w:pPr>
              <w:spacing w:before="120" w:after="120" w:line="450" w:lineRule="atLeast"/>
              <w:ind w:left="180" w:right="73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                                            </w:t>
            </w:r>
            <w:r w:rsidRPr="00D6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Пути решения</w:t>
            </w:r>
          </w:p>
        </w:tc>
      </w:tr>
      <w:tr w:rsidR="00D61452" w:rsidRPr="00D61452" w:rsidTr="00D61452"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452" w:rsidRPr="00D61452" w:rsidRDefault="00D61452" w:rsidP="00D61452">
            <w:pPr>
              <w:spacing w:before="120" w:after="120" w:line="450" w:lineRule="atLeast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 могут определиться с темой самообразования</w:t>
            </w:r>
          </w:p>
        </w:tc>
        <w:tc>
          <w:tcPr>
            <w:tcW w:w="77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452" w:rsidRPr="00D61452" w:rsidRDefault="00D61452" w:rsidP="00D61452">
            <w:pPr>
              <w:spacing w:before="75" w:after="75" w:line="450" w:lineRule="atLeast"/>
              <w:ind w:right="105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D61452">
              <w:rPr>
                <w:rFonts w:ascii="Wingdings 2" w:eastAsia="Times New Roman" w:hAnsi="Wingdings 2" w:cs="Times New Roman"/>
                <w:color w:val="000000"/>
                <w:sz w:val="30"/>
                <w:szCs w:val="30"/>
                <w:lang w:eastAsia="ru-RU"/>
              </w:rPr>
              <w:t>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выделите из многообразия проблем, которые вытекают из наблюдений за детьми, результатов диагностики, анализа работы и др. ту, которая является для вас главной и решение которой могло бы дать устойчивый положительный результат</w:t>
            </w:r>
            <w:proofErr w:type="gramEnd"/>
          </w:p>
          <w:p w:rsidR="00D61452" w:rsidRPr="00D61452" w:rsidRDefault="00D61452" w:rsidP="00D61452">
            <w:pPr>
              <w:spacing w:before="75" w:after="75" w:line="450" w:lineRule="atLeast"/>
              <w:ind w:right="105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Wingdings 2" w:eastAsia="Times New Roman" w:hAnsi="Wingdings 2" w:cs="Times New Roman"/>
                <w:color w:val="000000"/>
                <w:sz w:val="30"/>
                <w:szCs w:val="30"/>
                <w:lang w:eastAsia="ru-RU"/>
              </w:rPr>
              <w:t>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 определите актуальность данной проблемы, перспективность и практическую значимость для повышения </w:t>
            </w:r>
            <w:proofErr w:type="spellStart"/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воспитательно</w:t>
            </w:r>
            <w:proofErr w:type="spellEnd"/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-образовательного 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процесса.</w:t>
            </w:r>
          </w:p>
        </w:tc>
      </w:tr>
      <w:tr w:rsidR="00D61452" w:rsidRPr="00D61452" w:rsidTr="00D61452">
        <w:tc>
          <w:tcPr>
            <w:tcW w:w="316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452" w:rsidRPr="00D61452" w:rsidRDefault="00D61452" w:rsidP="00D61452">
            <w:pPr>
              <w:spacing w:before="120" w:after="120" w:line="45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     Не могут правильно сформулировать тему самообразования, выделить ее актуальность.</w:t>
            </w:r>
          </w:p>
          <w:p w:rsidR="00D61452" w:rsidRPr="00D61452" w:rsidRDefault="00D61452" w:rsidP="00D61452">
            <w:pPr>
              <w:spacing w:before="120" w:after="120" w:line="450" w:lineRule="atLeast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D61452" w:rsidRPr="00D61452" w:rsidRDefault="00D61452" w:rsidP="00D61452">
            <w:pPr>
              <w:spacing w:before="120" w:after="120" w:line="450" w:lineRule="atLeast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D61452" w:rsidRPr="00D61452" w:rsidRDefault="00D61452" w:rsidP="00D61452">
            <w:pPr>
              <w:spacing w:before="120" w:after="120" w:line="450" w:lineRule="atLeast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D61452" w:rsidRPr="00D61452" w:rsidRDefault="00D61452" w:rsidP="00D61452">
            <w:pPr>
              <w:spacing w:before="120" w:after="120" w:line="450" w:lineRule="atLeast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 подборе литературы теряются в ее изобилии. Затрудняются в правильном выборе.</w:t>
            </w:r>
          </w:p>
        </w:tc>
        <w:tc>
          <w:tcPr>
            <w:tcW w:w="77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452" w:rsidRPr="00D61452" w:rsidRDefault="00D61452" w:rsidP="00D61452">
            <w:pPr>
              <w:spacing w:before="120" w:after="120" w:line="450" w:lineRule="atLeast"/>
              <w:ind w:left="503" w:right="120" w:hanging="283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Формулируйте темы по схемам:</w:t>
            </w:r>
          </w:p>
          <w:p w:rsidR="00D61452" w:rsidRPr="00D61452" w:rsidRDefault="00D61452" w:rsidP="00D61452">
            <w:pPr>
              <w:spacing w:before="75" w:after="75" w:line="450" w:lineRule="atLeast"/>
              <w:ind w:right="105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- ЧТО-ТО как условие развития ЧЕГО-ЛИБО;</w:t>
            </w:r>
          </w:p>
          <w:p w:rsidR="00D61452" w:rsidRPr="00D61452" w:rsidRDefault="00D61452" w:rsidP="00D61452">
            <w:pPr>
              <w:spacing w:before="120" w:after="120" w:line="45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- ЧТО-ТО как средство формирования ЧЕГО-ЛИБО;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 - Использование ЧЕГО-ЛИБО как средство (или условие) развития (или   формирования, воспитания, становления) ЧЕГО-ТО.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Например: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«Сюжетно-ролевая игра как средство развития коммуникативных способностей детей дошкольного возраста».</w:t>
            </w:r>
          </w:p>
          <w:p w:rsidR="00D61452" w:rsidRPr="00D61452" w:rsidRDefault="00D61452" w:rsidP="00D61452">
            <w:pPr>
              <w:spacing w:before="75" w:after="75" w:line="450" w:lineRule="atLeast"/>
              <w:ind w:left="220" w:right="105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Формулировка от указания на исследуемый процесс и на условия, в которых он изучается: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2784"/>
              <w:gridCol w:w="2113"/>
            </w:tblGrid>
            <w:tr w:rsidR="00D61452" w:rsidRPr="00D61452">
              <w:tc>
                <w:tcPr>
                  <w:tcW w:w="218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61452" w:rsidRPr="00D61452" w:rsidRDefault="00D61452" w:rsidP="00D61452">
                  <w:pPr>
                    <w:spacing w:before="120" w:after="120" w:line="450" w:lineRule="atLeast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Изучаемый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процесс</w:t>
                  </w:r>
                </w:p>
              </w:tc>
              <w:tc>
                <w:tcPr>
                  <w:tcW w:w="270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61452" w:rsidRPr="00D61452" w:rsidRDefault="00D61452" w:rsidP="00D61452">
                  <w:pPr>
                    <w:spacing w:before="120" w:after="120" w:line="450" w:lineRule="atLeast"/>
                    <w:ind w:left="120" w:right="120" w:firstLine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Предмет исследования</w:t>
                  </w:r>
                </w:p>
              </w:tc>
              <w:tc>
                <w:tcPr>
                  <w:tcW w:w="280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61452" w:rsidRPr="00D61452" w:rsidRDefault="00D61452" w:rsidP="00D61452">
                  <w:pPr>
                    <w:spacing w:before="120" w:after="120" w:line="450" w:lineRule="atLeast"/>
                    <w:ind w:left="120" w:right="120" w:firstLine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Условия</w:t>
                  </w:r>
                </w:p>
              </w:tc>
            </w:tr>
            <w:tr w:rsidR="00D61452" w:rsidRPr="00D61452">
              <w:tc>
                <w:tcPr>
                  <w:tcW w:w="218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61452" w:rsidRPr="00D61452" w:rsidRDefault="00D61452" w:rsidP="00D61452">
                  <w:pPr>
                    <w:spacing w:before="120" w:after="120" w:line="450" w:lineRule="atLeast"/>
                    <w:ind w:left="120" w:right="120" w:firstLine="400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Изучение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Исследование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u w:val="single"/>
                      <w:lang w:eastAsia="ru-RU"/>
                    </w:rPr>
                    <w:t>Развитие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Формирование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Становление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Воспитание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Анализ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Разработка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Организация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Влияние</w:t>
                  </w:r>
                </w:p>
                <w:p w:rsidR="00D61452" w:rsidRPr="00D61452" w:rsidRDefault="00D61452" w:rsidP="00D61452">
                  <w:pPr>
                    <w:spacing w:before="120" w:after="120" w:line="450" w:lineRule="atLeast"/>
                    <w:ind w:left="120" w:right="120" w:firstLine="400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 и т.п.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61452" w:rsidRPr="00D61452" w:rsidRDefault="00D61452" w:rsidP="00D61452">
                  <w:pPr>
                    <w:spacing w:before="120" w:after="120" w:line="450" w:lineRule="atLeast"/>
                    <w:ind w:left="120" w:right="120" w:firstLine="400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Познавательные способности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Познавательная активность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Умение что-то делать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Личностные качества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Любознательность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Самостоятельность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u w:val="single"/>
                      <w:lang w:eastAsia="ru-RU"/>
                    </w:rPr>
                    <w:t>Наблюдательность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</w:r>
                  <w:proofErr w:type="spellStart"/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и.т.п</w:t>
                  </w:r>
                  <w:proofErr w:type="spellEnd"/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.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61452" w:rsidRPr="00D61452" w:rsidRDefault="00D61452" w:rsidP="00D61452">
                  <w:pPr>
                    <w:spacing w:before="120" w:after="120" w:line="450" w:lineRule="atLeast"/>
                    <w:ind w:left="120" w:right="120" w:firstLine="400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ННОД по ОО «Музыка»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u w:val="single"/>
                      <w:lang w:eastAsia="ru-RU"/>
                    </w:rPr>
                    <w:t>На экскурсиях в природу</w:t>
                  </w:r>
                  <w:proofErr w:type="gramStart"/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В</w:t>
                  </w:r>
                  <w:proofErr w:type="gramEnd"/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процессе изучения чего-либо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В процессе знакомства с чем-либо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В игровой деятельности</w:t>
                  </w:r>
                </w:p>
                <w:p w:rsidR="00D61452" w:rsidRPr="00D61452" w:rsidRDefault="00D61452" w:rsidP="00D61452">
                  <w:pPr>
                    <w:spacing w:before="120" w:after="120" w:line="450" w:lineRule="atLeast"/>
                    <w:ind w:left="120" w:right="120" w:firstLine="400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lastRenderedPageBreak/>
                    <w:t>и т.п.</w:t>
                  </w:r>
                </w:p>
              </w:tc>
            </w:tr>
          </w:tbl>
          <w:p w:rsidR="00D61452" w:rsidRPr="00D61452" w:rsidRDefault="00D61452" w:rsidP="00D61452">
            <w:pPr>
              <w:spacing w:before="120" w:after="120" w:line="450" w:lineRule="atLeast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Например: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«Развитие наблюдательности у детей старшего дошкольного возраста во время экскурсий в природу».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Определение актуальности: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Ответьте на вопрос: почему данную проблему нужно изучать сегодня, </w:t>
            </w:r>
            <w:proofErr w:type="gramStart"/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сколько</w:t>
            </w:r>
            <w:proofErr w:type="gramEnd"/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она важна и значима для практики обучения и воспитания дошкольников? Новизна может заключаться в новом решении вопросов, затрагивать региональные особенности.</w:t>
            </w:r>
          </w:p>
        </w:tc>
      </w:tr>
      <w:tr w:rsidR="00D61452" w:rsidRPr="00D61452" w:rsidTr="00D61452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D61452" w:rsidRPr="00D61452" w:rsidRDefault="00D61452" w:rsidP="00D6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7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452" w:rsidRPr="00D61452" w:rsidRDefault="00D61452" w:rsidP="00D61452">
            <w:pPr>
              <w:spacing w:before="75" w:after="75" w:line="450" w:lineRule="atLeast"/>
              <w:ind w:right="105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Wingdings 2" w:eastAsia="Times New Roman" w:hAnsi="Wingdings 2" w:cs="Times New Roman"/>
                <w:color w:val="000000"/>
                <w:sz w:val="30"/>
                <w:szCs w:val="30"/>
                <w:lang w:eastAsia="ru-RU"/>
              </w:rPr>
              <w:t>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Подбор литературы осуществляйте следующим образом: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- просмотр и обзор оглавления, введения, резюме дает общее представление о замысле книги, делает чтение осмысленным и целенаправленным;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- ответьте на вопрос: могу ли я узнать из книги то, что мне нужно, изучив оглавление содержания?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 чего начать изучение подобранной литературы: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- начните с изучения традиционных методик по данной проблеме;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- изучите современные взгляды на проблему;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- используйте опыт других педагогов и ДОУ.</w:t>
            </w:r>
          </w:p>
        </w:tc>
      </w:tr>
      <w:tr w:rsidR="00D61452" w:rsidRPr="00D61452" w:rsidTr="00D61452"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452" w:rsidRPr="00D61452" w:rsidRDefault="00D61452" w:rsidP="00D61452">
            <w:pPr>
              <w:spacing w:before="120" w:after="120" w:line="450" w:lineRule="atLeast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 работе с методической литературой не могут глубоко осмыслить прочитанный материал.</w:t>
            </w:r>
          </w:p>
        </w:tc>
        <w:tc>
          <w:tcPr>
            <w:tcW w:w="77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452" w:rsidRPr="00D61452" w:rsidRDefault="00D61452" w:rsidP="00D61452">
            <w:pPr>
              <w:spacing w:before="75" w:after="75" w:line="450" w:lineRule="atLeast"/>
              <w:ind w:right="105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Wingdings 2" w:eastAsia="Times New Roman" w:hAnsi="Wingdings 2" w:cs="Times New Roman"/>
                <w:color w:val="000000"/>
                <w:sz w:val="30"/>
                <w:szCs w:val="30"/>
                <w:lang w:eastAsia="ru-RU"/>
              </w:rPr>
              <w:t>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По мере чтения выделяйте ключевые слова, мысли, суждения;</w:t>
            </w:r>
          </w:p>
          <w:p w:rsidR="00D61452" w:rsidRPr="00D61452" w:rsidRDefault="00D61452" w:rsidP="00D61452">
            <w:pPr>
              <w:spacing w:before="75" w:after="75" w:line="450" w:lineRule="atLeast"/>
              <w:ind w:right="105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Wingdings 2" w:eastAsia="Times New Roman" w:hAnsi="Wingdings 2" w:cs="Times New Roman"/>
                <w:color w:val="000000"/>
                <w:sz w:val="30"/>
                <w:szCs w:val="30"/>
                <w:lang w:eastAsia="ru-RU"/>
              </w:rPr>
              <w:t>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Записывайте наиболее важные, на ваш взгляд, в собственной формулировке, используя различные приемы записи прочитанного: краткое изложение мысли, факта, выделяйте главное для себя условным символом;</w:t>
            </w:r>
          </w:p>
          <w:p w:rsidR="00D61452" w:rsidRPr="00D61452" w:rsidRDefault="00D61452" w:rsidP="00D61452">
            <w:pPr>
              <w:spacing w:before="75" w:after="75" w:line="450" w:lineRule="atLeast"/>
              <w:ind w:right="105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Wingdings 2" w:eastAsia="Times New Roman" w:hAnsi="Wingdings 2" w:cs="Times New Roman"/>
                <w:color w:val="000000"/>
                <w:sz w:val="30"/>
                <w:szCs w:val="30"/>
                <w:lang w:eastAsia="ru-RU"/>
              </w:rPr>
              <w:lastRenderedPageBreak/>
              <w:t>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Записывайте вопросы, которые возникают по мере ознакомления с источником;</w:t>
            </w:r>
          </w:p>
          <w:p w:rsidR="00D61452" w:rsidRPr="00D61452" w:rsidRDefault="00D61452" w:rsidP="00D61452">
            <w:pPr>
              <w:spacing w:before="75" w:after="75" w:line="450" w:lineRule="atLeast"/>
              <w:ind w:right="105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Wingdings 2" w:eastAsia="Times New Roman" w:hAnsi="Wingdings 2" w:cs="Times New Roman"/>
                <w:color w:val="000000"/>
                <w:sz w:val="30"/>
                <w:szCs w:val="30"/>
                <w:lang w:eastAsia="ru-RU"/>
              </w:rPr>
              <w:t>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Пользуйтесь справочниками, словарями, раскрывающими основные термины и понятия.</w:t>
            </w:r>
          </w:p>
        </w:tc>
      </w:tr>
      <w:tr w:rsidR="00D61452" w:rsidRPr="00D61452" w:rsidTr="00D61452"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452" w:rsidRPr="00D61452" w:rsidRDefault="00D61452" w:rsidP="00D61452">
            <w:pPr>
              <w:spacing w:before="120" w:after="120" w:line="450" w:lineRule="atLeast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Не могут сформулировать цель и задачи работы.</w:t>
            </w:r>
          </w:p>
        </w:tc>
        <w:tc>
          <w:tcPr>
            <w:tcW w:w="77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452" w:rsidRPr="00D61452" w:rsidRDefault="00D61452" w:rsidP="00D61452">
            <w:pPr>
              <w:spacing w:before="120" w:after="120" w:line="45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Цель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– это то, что необходимо получить или показать в результате работы.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Например: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Тема «Развивающие игры как средство формирования познавательных способностей детей дошкольного возраста».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Цель работы: Показать роль и значение развивающих игр в формировании познавательных способностей детей дошкольного возраста.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Задачи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– пути достижения поставленной цели.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Ответьте на вопрос, что нужно сделать, чтобы подтвердить предположение?</w:t>
            </w: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Схема формулирования задач: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8"/>
              <w:gridCol w:w="2832"/>
            </w:tblGrid>
            <w:tr w:rsidR="00D61452" w:rsidRPr="00D61452">
              <w:tc>
                <w:tcPr>
                  <w:tcW w:w="370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61452" w:rsidRPr="00D61452" w:rsidRDefault="00D61452" w:rsidP="00D61452">
                  <w:pPr>
                    <w:spacing w:before="120" w:after="120" w:line="450" w:lineRule="atLeast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      Содержание деятельности       исследования</w:t>
                  </w:r>
                </w:p>
              </w:tc>
              <w:tc>
                <w:tcPr>
                  <w:tcW w:w="38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61452" w:rsidRPr="00D61452" w:rsidRDefault="00D61452" w:rsidP="00D61452">
                  <w:pPr>
                    <w:spacing w:before="120" w:after="120" w:line="450" w:lineRule="atLeast"/>
                    <w:ind w:left="120" w:right="120" w:firstLine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Частичный предмет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исследования</w:t>
                  </w:r>
                </w:p>
              </w:tc>
            </w:tr>
            <w:tr w:rsidR="00D61452" w:rsidRPr="00D61452">
              <w:tc>
                <w:tcPr>
                  <w:tcW w:w="370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61452" w:rsidRPr="00D61452" w:rsidRDefault="00D61452" w:rsidP="00D61452">
                  <w:pPr>
                    <w:spacing w:before="120" w:after="120" w:line="450" w:lineRule="atLeast"/>
                    <w:ind w:left="120" w:right="120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Изучить, исследовать, проанализировать, рассмотреть, обосновать, объяснить, разработать, экспериментально проверить, доказать, апробировать и т.п.</w:t>
                  </w:r>
                  <w:proofErr w:type="gramEnd"/>
                </w:p>
              </w:tc>
              <w:tc>
                <w:tcPr>
                  <w:tcW w:w="3845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61452" w:rsidRPr="00D61452" w:rsidRDefault="00D61452" w:rsidP="00D61452">
                  <w:pPr>
                    <w:spacing w:before="120" w:after="120" w:line="450" w:lineRule="atLeast"/>
                    <w:ind w:left="120" w:right="120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Условия, факторы, подходы, роль, значение, место, средства, возможности, целесообразность, приемы, технологии, рекомендации и </w:t>
                  </w:r>
                  <w:r w:rsidRPr="00D6145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lastRenderedPageBreak/>
                    <w:t>т.п.</w:t>
                  </w:r>
                  <w:proofErr w:type="gramEnd"/>
                </w:p>
              </w:tc>
            </w:tr>
          </w:tbl>
          <w:p w:rsidR="00D61452" w:rsidRPr="00D61452" w:rsidRDefault="00D61452" w:rsidP="00D61452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614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 </w:t>
            </w:r>
          </w:p>
        </w:tc>
      </w:tr>
    </w:tbl>
    <w:p w:rsidR="00D61452" w:rsidRPr="00D61452" w:rsidRDefault="00D61452" w:rsidP="00D61452">
      <w:pPr>
        <w:shd w:val="clear" w:color="auto" w:fill="FFFFFF"/>
        <w:spacing w:after="0" w:line="450" w:lineRule="atLeast"/>
        <w:ind w:right="17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right="17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по самообразованию: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Информационно – подготовительный этап (вводно-ознакомительный).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Включает в себя: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Изучение научно-методической и учебно-методической литературы.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Изучение периодической печати.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Посещение библиотек.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Знакомство с работами других педагогов.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Ведение собственной картотеки литературы и периодической печати по теме.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Практический этап.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На данном этапе педагог может: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Составить картотеки игр и упражнений по теме, над которой работает.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Разработать схемы, модели, алгоритмы по теме самообразования.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Разработка конспектов ННОД.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Разработать рекомендации, памятки для педагогов и родителей.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Подготовить консультации по теме.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Разработать и апробировать систему работы по конкретному разделу программы – составление перспективного плана и подбор методов, приемов для развития детей.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Разработать проект.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Разработать опросники для диагностирования детей.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Создать фотоальбом или видеофильм по проблеме, над которой работает педагог.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Создать собственные методические пособия, атрибуты.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84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Участвовать в работе конференций, семинаров.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 Итоговый этап (отчет).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Формы отчета: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  Презентация проекта.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Выступления на педсоветах, «творческих гостиных» - по обмену опытом и        педагогических находок.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Открытые просмотры.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Мастер – классы.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Участие в конкурсах «Воспитатель года», «Педагог-психолог года» и т.д.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Консультации для педагогов по теме самообразования.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Внедрение в педагогический процесс проектов, рабочих учебных программ,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 методических пособий.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Ознакомление коллег с новинками методической литературы по теме само 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 образования (проблеме).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Неделя педагогического мастерства.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  Анализ </w:t>
      </w:r>
      <w:proofErr w:type="spellStart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взаимопосещений</w:t>
      </w:r>
      <w:proofErr w:type="spellEnd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видеоматериалов.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 Выставки работ воспитателей и детей по темам самообразования.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-120" w:firstLine="40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Предлагается образец ведения плана самообразования (см. Приложение 1 и Приложение 2).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-120" w:firstLine="40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Воспитатели, обучающиеся в педагогических вузах, планы самообразования не ведут. Однако педагог может поделиться с коллегами своими новыми знаниями по отдельным предметам.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-120" w:firstLine="40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конце учебного года все педагоги составляют отчет о проделанной работе по теме самообразования и выступают с ним на итоговом педсовете</w:t>
      </w:r>
      <w:proofErr w:type="gramStart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gramStart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proofErr w:type="gramEnd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м. Приложение 3).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самообразования 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Целенаправленная самостоятельная работа по самообразованию позволяет пополнить и </w:t>
      </w:r>
      <w:proofErr w:type="spellStart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конкретизиовать</w:t>
      </w:r>
      <w:proofErr w:type="spellEnd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свои знания, осуществлять глубокий и детальный анализ возникающих в работе с детьми ситуаций. Педагог со стажем имеет возможность не только пополнить копилку 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своих знаний, но и найти эффективные, приоритетные для себя приемы развивающей работы с детьми и родителями, овладеть элементарной диагностической и исследовательской деятельностью. Кроме того, у педагогов развивается потребность в постоянном пополнении </w:t>
      </w:r>
      <w:proofErr w:type="spellStart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педагогическихх</w:t>
      </w:r>
      <w:proofErr w:type="spellEnd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психологических знаний, формируется гибкость мышления, умение моделировать и прогнозировать </w:t>
      </w:r>
      <w:proofErr w:type="spellStart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воспитательно</w:t>
      </w:r>
      <w:proofErr w:type="spellEnd"/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-образовательный процесс, раскрывается творческий потенциал.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Список используемой литературы: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10" w:hanging="21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D61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Белая К.Ю. 200 ответов на вопросы заведующей детским садом / К.Ю. Белая. - М., 1996.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ind w:left="210" w:hanging="21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Pr="00D614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Голицына Н.С. Организация и содержание работы старшего воспитателя ДОУ. - М.: Издательство: Скрипторий, 2003.</w:t>
      </w:r>
    </w:p>
    <w:p w:rsidR="00D61452" w:rsidRPr="00D61452" w:rsidRDefault="00D61452" w:rsidP="00D6145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14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Львова Л.Т.. Держим на контроле / Л.Т. Львова // Справочник старшего воспитателя дошкольного учреждения. - 2008. - № 11. - С. 10-17.</w:t>
      </w:r>
    </w:p>
    <w:p w:rsidR="005F261F" w:rsidRDefault="005F261F"/>
    <w:sectPr w:rsidR="005F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BA"/>
    <w:rsid w:val="005F261F"/>
    <w:rsid w:val="00704BE4"/>
    <w:rsid w:val="00B77ABA"/>
    <w:rsid w:val="00D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452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D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61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D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614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452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D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61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D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61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1835</Words>
  <Characters>10461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2019-03-11T10:46:00Z</dcterms:created>
  <dcterms:modified xsi:type="dcterms:W3CDTF">2019-03-11T10:58:00Z</dcterms:modified>
</cp:coreProperties>
</file>